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00" w:rsidRPr="00B77300" w:rsidRDefault="00B77300" w:rsidP="00B77300">
      <w:pPr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</w:pPr>
      <w:r w:rsidRPr="00B77300"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  <w:fldChar w:fldCharType="begin"/>
      </w:r>
      <w:r w:rsidRPr="00B77300"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  <w:instrText xml:space="preserve"> HYPERLINK "http://gcaids.kz/index.php/reglament" </w:instrText>
      </w:r>
      <w:r w:rsidRPr="00B77300"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  <w:fldChar w:fldCharType="separate"/>
      </w:r>
      <w:r w:rsidRPr="00B77300"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  <w:t>Регламент государственной услуги «Добровольное анонимное и обязательное конфиденциальное медицинское обследование на наличие ВИЧ-инфекции»</w:t>
      </w:r>
      <w:r w:rsidRPr="00B77300"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  <w:fldChar w:fldCharType="end"/>
      </w:r>
      <w:r w:rsidRPr="00B77300"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  <w:t xml:space="preserve"> 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B77300" w:rsidRPr="00B77300" w:rsidRDefault="00B77300" w:rsidP="00B77300">
      <w:pPr>
        <w:spacing w:after="225" w:line="240" w:lineRule="auto"/>
        <w:jc w:val="right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Утвержден</w:t>
      </w:r>
    </w:p>
    <w:p w:rsidR="00B77300" w:rsidRPr="00B77300" w:rsidRDefault="00B77300" w:rsidP="00B77300">
      <w:pPr>
        <w:spacing w:after="225" w:line="240" w:lineRule="auto"/>
        <w:jc w:val="right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постановлением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акимата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города Алматы</w:t>
      </w:r>
    </w:p>
    <w:p w:rsidR="00B77300" w:rsidRPr="00B77300" w:rsidRDefault="00B77300" w:rsidP="00B77300">
      <w:pPr>
        <w:spacing w:after="225" w:line="240" w:lineRule="auto"/>
        <w:jc w:val="right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от «20» марта 2014 года № 253</w:t>
      </w:r>
    </w:p>
    <w:p w:rsidR="00B77300" w:rsidRPr="00B77300" w:rsidRDefault="00B77300" w:rsidP="00B77300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B77300" w:rsidRPr="00B77300" w:rsidRDefault="00B77300" w:rsidP="00B77300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Регламент государственной услуги</w:t>
      </w:r>
    </w:p>
    <w:p w:rsidR="00B77300" w:rsidRPr="00B77300" w:rsidRDefault="00B77300" w:rsidP="00B77300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«Добровольное анонимное и обязательное конфиденциальное</w:t>
      </w:r>
    </w:p>
    <w:p w:rsidR="00B77300" w:rsidRPr="00B77300" w:rsidRDefault="00B77300" w:rsidP="00B77300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медицинское обследование на наличие ВИЧ-инфекции»</w:t>
      </w:r>
    </w:p>
    <w:p w:rsidR="00B77300" w:rsidRPr="00B77300" w:rsidRDefault="00B77300" w:rsidP="00B77300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B77300" w:rsidRPr="00B77300" w:rsidRDefault="00B77300" w:rsidP="00B77300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1. Общие положения</w:t>
      </w: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proofErr w:type="gram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1.Настоящий регламент государственной услуги «Добровольное анонимное и обязательное конфиденциальное медицинское обследование на наличие ВИЧ-инфекции» разработан на основании Стандарта государственной услуги «Добровольное анонимное и обязательное конфиденциальное медицинское обследование на наличие ВИЧ-инфекции</w:t>
      </w:r>
      <w:r w:rsidRPr="00B77300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»</w:t>
      </w: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, утвержденного постановлением Правительства Республики Казахстан от 20 марта 2014 года № 253 «Об утверждении </w:t>
      </w:r>
      <w:hyperlink r:id="rId6" w:history="1">
        <w:r w:rsidRPr="00B77300">
          <w:rPr>
            <w:rFonts w:ascii="Times New Roman" w:eastAsia="Times New Roman" w:hAnsi="Times New Roman" w:cs="Times New Roman"/>
            <w:color w:val="35C6E3"/>
            <w:sz w:val="21"/>
            <w:szCs w:val="21"/>
            <w:lang w:eastAsia="ru-RU"/>
          </w:rPr>
          <w:t>Стандартов государственных услуг в области здравоохранения</w:t>
        </w:r>
      </w:hyperlink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» (далее - Стандарт).</w:t>
      </w:r>
      <w:proofErr w:type="gramEnd"/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Государственная услуга «Добровольное анонимное и обязательное конфиденциальное медицинское обследование на наличие ВИЧ-инфекции» (далее – государственная услуга) оказывается государственным коммунальным предприятием на праве хозяйственного ведения «Центр по профилактике и борьбе со СПИД» Управления здравоохранения города Алматы (далее - Центр), и медицинскими организациями, оказывающими первичную медико-санитарную помощь (далее -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услугодатель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).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Прием заявлений и выдача результата оказания государственной услуги осуществляется по адресу: город Алматы, улица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Басенова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, 2, корпус 4, или в поликлинике по месту прикрепления гражданина (далее –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услугополучатель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), согласно приложению 2 к настоящему Регламенту.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Оказание государственной услуги осуществляется на государственном или русском языках, в зависимости от языка обращения.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2. Форма оказания государственной услуги – бумажная.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3. Государственная услуга предоставляется бесплатно - физическим лицам (гражданам Республики Казахстан и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оралманам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), платно - физическим лицам (иностранцам и лицам без гражданства). Стоимость оказания государственной услуги устанавливается в соответствии со статьей 35 Кодекса Республики Казахстан «О здоровье народа и системе здравоохранения», определяется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услугодателем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и размещается на интернет - ресурсе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услугодателя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, либо в помещениях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услугодателя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. Оплата производится за наличный расчет в кассе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услугодателя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.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B77300" w:rsidRPr="00B77300" w:rsidRDefault="00B77300" w:rsidP="00B77300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lastRenderedPageBreak/>
        <w:t>2. Порядок оказания государственной услуги 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4. Основанием для начала процедуры (действия) по оказанию государственной услуги является непосредственное обращение к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услугодателю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с документами, предусмотренными пунктом 9 Стандарта.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5. Срок оказания государственной услуги: предоставления ответа (подтверждение или отсутствия) при непосредственном обращении к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услугодателю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составляет: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1) с момента сдачи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услугополучателем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пакета документов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услугодателю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– отрицательного результата обследования – 3 (три) рабочих дня;  положительного результата обследования – 20 (двадцать) рабочих дней;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2) максимально допустимое время ожидания для сдачи пакета документов – не более 30 (тридцать) минут;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3) максимально допустимое время обслуживания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услугополучателя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– не более 60 (шестьдесят) минут.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B77300" w:rsidRPr="00B77300" w:rsidRDefault="00B77300" w:rsidP="00B77300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B77300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услугодателя</w:t>
      </w:r>
      <w:proofErr w:type="spellEnd"/>
      <w:r w:rsidRPr="00B77300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 xml:space="preserve"> в процессе оказания государственной услуги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6. Результат оказания государственной услуги – справка сертификат (далее-справка), подтверждающая отрицательные результаты государственной услуги, </w:t>
      </w:r>
      <w:proofErr w:type="gram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согласно приложения</w:t>
      </w:r>
      <w:proofErr w:type="gram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к Стандарту.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Справка действительна в течение 3 (трех) месяцев с момента ее выдачи.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В случае отрицательного результата обследования результат оказания государственной услуги выдается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услугополучателю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лично на руки.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При получении первичного положительного результата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услугодателем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 обеспечивается забор крови для повторного тестирования на наличие антител к ВИЧ.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В случае окончательного положительного результата обследования результат оказания государственной услуги выдается в виде письменного уведомления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услугополучателю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лично на руки.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Результаты оказания государственной услуги несовершеннолетним и недееспособным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услугополучателям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выдаются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услугодателем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их родителям или иным законным представителям.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7. График работы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услугодателя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: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в лице Центр</w:t>
      </w:r>
      <w:proofErr w:type="gram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а–</w:t>
      </w:r>
      <w:proofErr w:type="gram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ежедневно с понедельника по пятницу с 9-00 до 18-00 часов с перерывом с 13-00 до 13-30 часов, выходные дни: суббота, воскресенье и праздничные дни в соответствии с Законом Республики Казахстан от 13 декабря 2001 года «О праздниках в Республике Казахстан» (с внесёнными дополнениями и изменениями по состоянию на 19 октября 2012 года);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proofErr w:type="gram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в лице медицинской организации, оказывающей первичную медико-санитарную помощь – ежедневно с понедельника по пятницу с 8-00 до 18-00 часов без перерыва, выходные дни: суббота, воскресенье и праздничные дни в соответствии с Законом Республики Казахстан от 13 декабря 2001 года «О праздниках в Республике Казахстан» (с внесёнными дополнениями и изменениями по состоянию на 19 октября 2012 года).</w:t>
      </w:r>
      <w:proofErr w:type="gramEnd"/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8. Прием осуществляется в порядке очереди, предварительная запись и ускоренное обслуживание не предусмотрены.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услугополучателя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: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lastRenderedPageBreak/>
        <w:t>при получении услуги обязательного медицинского обследования на наличие ВИЧ-инфекции – документ, удостоверяющий личност</w:t>
      </w:r>
      <w:proofErr w:type="gram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ь(</w:t>
      </w:r>
      <w:proofErr w:type="gram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для лиц, не достигших шестнадцатилетнего возраста – свидетельство о рождении).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При получении услуги анонимного медицинского обследования на наличие ВИЧ-инфекции документы не требуются, потребителю присваивается индивидуальный код.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10. Описание последовательности процедур между специалистами </w:t>
      </w:r>
      <w:proofErr w:type="spellStart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услугодателя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приведено в таблице согласно приложению 1 к настоящему Регламенту.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B77300" w:rsidRPr="00B77300" w:rsidRDefault="00B77300" w:rsidP="00B77300">
      <w:pPr>
        <w:spacing w:after="225" w:line="240" w:lineRule="auto"/>
        <w:jc w:val="right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Приложение 1</w:t>
      </w: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>к Регламенту государственной услуги</w:t>
      </w: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>«Добровольное анонимное и обязательное конфиденциальное</w:t>
      </w:r>
    </w:p>
    <w:p w:rsidR="00B77300" w:rsidRPr="00B77300" w:rsidRDefault="00B77300" w:rsidP="00B77300">
      <w:pPr>
        <w:spacing w:after="225" w:line="240" w:lineRule="auto"/>
        <w:jc w:val="right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медицинское обследование на наличие ВИЧ-инфекции»</w:t>
      </w:r>
    </w:p>
    <w:p w:rsidR="00B77300" w:rsidRPr="00B77300" w:rsidRDefault="00B77300" w:rsidP="00B77300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B77300" w:rsidRPr="00B77300" w:rsidRDefault="00B77300" w:rsidP="00B77300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Описание последовательности процедур (действий)</w:t>
      </w:r>
    </w:p>
    <w:p w:rsidR="00B77300" w:rsidRPr="00B77300" w:rsidRDefault="00B77300" w:rsidP="00B77300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 xml:space="preserve">между структурными подразделениями (работниками) </w:t>
      </w:r>
      <w:proofErr w:type="spellStart"/>
      <w:r w:rsidRPr="00B77300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услугодателя</w:t>
      </w:r>
      <w:proofErr w:type="spellEnd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tbl>
      <w:tblPr>
        <w:tblW w:w="13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103"/>
        <w:gridCol w:w="2773"/>
        <w:gridCol w:w="2518"/>
        <w:gridCol w:w="3017"/>
        <w:gridCol w:w="2654"/>
      </w:tblGrid>
      <w:tr w:rsidR="00B77300" w:rsidRPr="00B77300" w:rsidTr="00B77300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jc w:val="center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jc w:val="center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b/>
                <w:bCs/>
                <w:color w:val="454545"/>
                <w:sz w:val="24"/>
                <w:szCs w:val="24"/>
                <w:lang w:eastAsia="ru-RU"/>
              </w:rPr>
              <w:t>№ действия (хода, потока работ)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jc w:val="center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b/>
                <w:bCs/>
                <w:color w:val="4545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jc w:val="center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b/>
                <w:bCs/>
                <w:color w:val="45454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jc w:val="center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b/>
                <w:bCs/>
                <w:color w:val="45454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jc w:val="center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b/>
                <w:bCs/>
                <w:color w:val="454545"/>
                <w:sz w:val="24"/>
                <w:szCs w:val="24"/>
                <w:lang w:eastAsia="ru-RU"/>
              </w:rPr>
              <w:t>5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Перечень структурных подразделений (работников)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 (врач или медицинская сестра)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Кабинет забора крови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Лаборатория Центра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Кабинет психосоциального консультирования </w:t>
            </w:r>
            <w:proofErr w:type="gram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ГЦ</w:t>
            </w:r>
            <w:proofErr w:type="gram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 СПИД и ПМСП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Описание последовательности процедур (действий)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Прием документов, регистрация, консультирование по вопросам ВИЧ – инфекции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Забор крови из вены, центрифугирование материала.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Прием биоматериала, проведение лабораторного исследования на наличие антител к 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Консультирование, выдача справки при отрицательном результате тестирования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Форма завершения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Регистрация в форме журнале, оформление направления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Регистрация в журнале,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вакутейнер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 с биоматериалом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регистрация в журнале, в базе данных «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ИнфоЛаб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». Протокол проведения исследования.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Регистрация в журнале, выдача справки.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Длительность каждой процедуры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jc w:val="center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jc w:val="center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3 дня при отрицательном результате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jc w:val="center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20 минут</w:t>
            </w:r>
          </w:p>
        </w:tc>
      </w:tr>
    </w:tbl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B77300" w:rsidRPr="00B77300" w:rsidRDefault="00B77300" w:rsidP="00B77300">
      <w:pPr>
        <w:spacing w:after="225" w:line="240" w:lineRule="auto"/>
        <w:jc w:val="both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B77300" w:rsidRPr="00B77300" w:rsidRDefault="00B77300" w:rsidP="00B77300">
      <w:pPr>
        <w:spacing w:after="225" w:line="240" w:lineRule="auto"/>
        <w:jc w:val="right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Приложение 2</w:t>
      </w:r>
    </w:p>
    <w:p w:rsidR="00B77300" w:rsidRPr="00B77300" w:rsidRDefault="00B77300" w:rsidP="00B77300">
      <w:pPr>
        <w:spacing w:after="225" w:line="240" w:lineRule="auto"/>
        <w:jc w:val="right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к Регламенту государственной услуги</w:t>
      </w:r>
    </w:p>
    <w:p w:rsidR="00B77300" w:rsidRPr="00B77300" w:rsidRDefault="00B77300" w:rsidP="00B77300">
      <w:pPr>
        <w:spacing w:after="225" w:line="240" w:lineRule="auto"/>
        <w:jc w:val="right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«Добровольное анонимное и обязательное</w:t>
      </w:r>
    </w:p>
    <w:p w:rsidR="00B77300" w:rsidRPr="00B77300" w:rsidRDefault="00B77300" w:rsidP="00B77300">
      <w:pPr>
        <w:spacing w:after="225" w:line="240" w:lineRule="auto"/>
        <w:jc w:val="right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lastRenderedPageBreak/>
        <w:t>конфиденциальное медицинское</w:t>
      </w:r>
    </w:p>
    <w:p w:rsidR="00B77300" w:rsidRPr="00B77300" w:rsidRDefault="00B77300" w:rsidP="00B77300">
      <w:pPr>
        <w:spacing w:after="225" w:line="240" w:lineRule="auto"/>
        <w:jc w:val="right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обследование на наличие ВИЧ-инфекции»</w:t>
      </w:r>
    </w:p>
    <w:p w:rsidR="00B77300" w:rsidRPr="00B77300" w:rsidRDefault="00B77300" w:rsidP="00B77300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 </w:t>
      </w:r>
    </w:p>
    <w:p w:rsidR="00B77300" w:rsidRPr="00B77300" w:rsidRDefault="00B77300" w:rsidP="00B77300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Медицинские организации, оказывающие государственную услугу</w:t>
      </w:r>
    </w:p>
    <w:p w:rsidR="00B77300" w:rsidRPr="00B77300" w:rsidRDefault="00B77300" w:rsidP="00B77300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«Добровольное анонимное и обязательное конфиденциальное</w:t>
      </w:r>
    </w:p>
    <w:p w:rsidR="00B77300" w:rsidRPr="00B77300" w:rsidRDefault="00B77300" w:rsidP="00B77300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медицинское обследование на наличие ВИЧ-инфекции»</w:t>
      </w:r>
    </w:p>
    <w:p w:rsidR="00B77300" w:rsidRPr="00B77300" w:rsidRDefault="00B77300" w:rsidP="00B77300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 </w:t>
      </w:r>
    </w:p>
    <w:p w:rsidR="00B77300" w:rsidRPr="00B77300" w:rsidRDefault="00B77300" w:rsidP="00B77300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B77300" w:rsidRPr="00B77300" w:rsidRDefault="00B77300" w:rsidP="00B77300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B77300" w:rsidRPr="00B77300" w:rsidRDefault="00B77300" w:rsidP="00B77300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3882"/>
        <w:gridCol w:w="2438"/>
        <w:gridCol w:w="1960"/>
      </w:tblGrid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jc w:val="center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jc w:val="center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jc w:val="center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Телефоны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1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Центра по профилактике и борьбе со СПИД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город Алматы,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улицаБасенова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 2, корпус 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jc w:val="center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8(727)2465336</w:t>
            </w:r>
          </w:p>
          <w:p w:rsidR="00B77300" w:rsidRPr="00B77300" w:rsidRDefault="00B77300" w:rsidP="00B77300">
            <w:pPr>
              <w:spacing w:after="225" w:line="240" w:lineRule="auto"/>
              <w:jc w:val="center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8(727)2465278</w:t>
            </w:r>
          </w:p>
          <w:p w:rsidR="00B77300" w:rsidRPr="00B77300" w:rsidRDefault="00B77300" w:rsidP="00B77300">
            <w:pPr>
              <w:spacing w:after="225" w:line="240" w:lineRule="auto"/>
              <w:jc w:val="center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8(727)2465351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2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№1»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улица Гоголя, дом 53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273-35-72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273-04-21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3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№2»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улица Шухова, дом 37 «б»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2311133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2781109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4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№3»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город Алматы, улица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Розыбакиева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, дом 74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3954540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3793661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5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№4»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микрорайон Орбита 3,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Торайгырова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, дом 12а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2200379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2201268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6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№5»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город Алматы, улица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Макатаева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, дом 141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2333960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2333961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7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Государственное казенное предприятие на праве хозяйственного ведения «Городская </w:t>
            </w: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lastRenderedPageBreak/>
              <w:t>поликлиника №6»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lastRenderedPageBreak/>
              <w:t xml:space="preserve">город Алматы, улица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Алтынсарина</w:t>
            </w:r>
            <w:proofErr w:type="gram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,д</w:t>
            </w:r>
            <w:proofErr w:type="gram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ом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 3 </w:t>
            </w: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lastRenderedPageBreak/>
              <w:t>«а»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lastRenderedPageBreak/>
              <w:t>8 (727) 2333960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lastRenderedPageBreak/>
              <w:t>8 (727) 2333961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8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№8»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город Алматы, улица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Туркебаева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, дом 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3794480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3794485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9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№9»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 улица Шолохова, дом 17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235-25-21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235-97-98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10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№10»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 микрорайон  «Аксай -4», дом17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2383046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2220327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11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№11»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 микрорайон «Айнабулак-3», улица Жумабаева, дом 87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2522121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2522077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12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№12»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 улица Попова, дом 23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3871723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(727)3869700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13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№13»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 улица Сейфуллина, дом 97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2972704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2356903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14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№14»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 микрорайон «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Айгерим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», улица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Ленина</w:t>
            </w:r>
            <w:proofErr w:type="gram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,д</w:t>
            </w:r>
            <w:proofErr w:type="gram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ом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2976753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2976090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15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№15»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 микрорайон «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Достык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»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улица Ильича, дом 17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2562367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2563323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16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№16»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 12 микрорайон, дом 19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3032484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3032494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17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№17»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Басенова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3378337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3378338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18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№18»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микрорайон «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Таугуль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 -3», улица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Тохтарова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, дом 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2392379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2262443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19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№19»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улица Папанина, дом 220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2511554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8(727) 2511190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20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№20»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 микрорайон «Жулдыз-1», дом 5 «В»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2529925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2529760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21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№21»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 микрорайон «Кок-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жиек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», дом 66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3863541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3863530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22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№22»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город Алматы, микрорайон Шанырак-2, улица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Жанкожа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 батыра, дом 193 «а»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2718878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3808742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23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№23»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микрорайон Улжан-1, улица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Жалайыри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, дом 34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8(727) 227-48-50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8(727) 338-68-10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24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№24»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Земнухова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, дом 3/1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2905766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3903361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25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№25»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город Алматы, микрорайон Дархан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улицаХ</w:t>
            </w:r>
            <w:proofErr w:type="gram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.А</w:t>
            </w:r>
            <w:proofErr w:type="gram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лтая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, дом 24/1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8(727)2328874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8(727)2328740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8(727)2328741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8(727)2328906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26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Государственное казенное предприятие на праве </w:t>
            </w: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lastRenderedPageBreak/>
              <w:t>хозяйственного ведения «Городская клиническая больница №5»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lastRenderedPageBreak/>
              <w:t xml:space="preserve">город Алматы, проспект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Достык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, дом </w:t>
            </w: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lastRenderedPageBreak/>
              <w:t>8 (727) 2647040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27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студенческая поликлиника»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город Алматы, улица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Бухаржырау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, дом 14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3763660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3763399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28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больница Алатау»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город Алматы, микрорайон «Алатау», улица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Жетбаева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, дом 28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3865949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8(727) 3865203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29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Центр первичной медико-санитарной помощи «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Кулагер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 микрорайон «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Кулагер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» дом 34а, улица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Казыбаева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, дом 13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3904013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3847254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30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поликлиника Ветеранов Отечественной войны»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 улица Амангельды, дом 41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2925898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2925949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31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детская поликлиника №1»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город Алматы, улица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Жибекжолы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, дом 128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2794711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2794959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32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детская поликлиника №3»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 улица Толе би, дом 157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3797555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3796977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33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детская поликлиника №4»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улица Монтажная, дом 33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3861751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3861640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34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детская поликлиника №7»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Калдаякова</w:t>
            </w:r>
            <w:proofErr w:type="spellEnd"/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, дом 74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2917506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2917065</w:t>
            </w:r>
          </w:p>
        </w:tc>
      </w:tr>
      <w:tr w:rsidR="00B77300" w:rsidRPr="00B77300" w:rsidTr="00B7730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numPr>
                <w:ilvl w:val="0"/>
                <w:numId w:val="35"/>
              </w:numPr>
              <w:spacing w:after="150" w:line="240" w:lineRule="auto"/>
              <w:ind w:left="675" w:right="675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Государственное казенное предприятие на праве хозяйственного ведения «Городская детская поликлиника №8»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город Алматы,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улица Толе би, дом 249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2408547</w:t>
            </w:r>
          </w:p>
          <w:p w:rsidR="00B77300" w:rsidRPr="00B77300" w:rsidRDefault="00B77300" w:rsidP="00B77300">
            <w:pPr>
              <w:spacing w:after="225" w:line="240" w:lineRule="auto"/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</w:pPr>
            <w:r w:rsidRPr="00B77300">
              <w:rPr>
                <w:rFonts w:ascii="Source Sans Pro" w:eastAsia="Times New Roman" w:hAnsi="Source Sans Pro" w:cs="Times New Roman"/>
                <w:color w:val="454545"/>
                <w:sz w:val="24"/>
                <w:szCs w:val="24"/>
                <w:lang w:eastAsia="ru-RU"/>
              </w:rPr>
              <w:t>8 (727) 2408685</w:t>
            </w:r>
          </w:p>
        </w:tc>
      </w:tr>
    </w:tbl>
    <w:p w:rsidR="00B77300" w:rsidRPr="00B77300" w:rsidRDefault="00B77300" w:rsidP="00B77300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B77300" w:rsidRPr="00B77300" w:rsidRDefault="00B77300" w:rsidP="00B77300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  <w:bookmarkStart w:id="0" w:name="_GoBack"/>
      <w:bookmarkEnd w:id="0"/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B77300" w:rsidRPr="00B77300" w:rsidRDefault="00B77300" w:rsidP="00B77300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B77300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lastRenderedPageBreak/>
        <w:t> </w:t>
      </w:r>
    </w:p>
    <w:p w:rsidR="006B2C2A" w:rsidRDefault="006B2C2A"/>
    <w:sectPr w:rsidR="006B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931"/>
    <w:multiLevelType w:val="multilevel"/>
    <w:tmpl w:val="DF2E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C0A93"/>
    <w:multiLevelType w:val="multilevel"/>
    <w:tmpl w:val="D03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D3884"/>
    <w:multiLevelType w:val="multilevel"/>
    <w:tmpl w:val="C616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60D9A"/>
    <w:multiLevelType w:val="multilevel"/>
    <w:tmpl w:val="0D70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501A6"/>
    <w:multiLevelType w:val="multilevel"/>
    <w:tmpl w:val="E3D4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A191B"/>
    <w:multiLevelType w:val="multilevel"/>
    <w:tmpl w:val="C0F4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3645A"/>
    <w:multiLevelType w:val="multilevel"/>
    <w:tmpl w:val="353A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2732D"/>
    <w:multiLevelType w:val="multilevel"/>
    <w:tmpl w:val="C680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86ED2"/>
    <w:multiLevelType w:val="multilevel"/>
    <w:tmpl w:val="977A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50D9E"/>
    <w:multiLevelType w:val="multilevel"/>
    <w:tmpl w:val="1E5E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85326"/>
    <w:multiLevelType w:val="multilevel"/>
    <w:tmpl w:val="56AC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512FF"/>
    <w:multiLevelType w:val="multilevel"/>
    <w:tmpl w:val="D798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E87178"/>
    <w:multiLevelType w:val="multilevel"/>
    <w:tmpl w:val="93DCD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4772A2"/>
    <w:multiLevelType w:val="multilevel"/>
    <w:tmpl w:val="EF10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27A21"/>
    <w:multiLevelType w:val="multilevel"/>
    <w:tmpl w:val="4452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D5447"/>
    <w:multiLevelType w:val="multilevel"/>
    <w:tmpl w:val="DE26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B53B1"/>
    <w:multiLevelType w:val="multilevel"/>
    <w:tmpl w:val="D6AA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5D6565"/>
    <w:multiLevelType w:val="multilevel"/>
    <w:tmpl w:val="49C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E4DDE"/>
    <w:multiLevelType w:val="multilevel"/>
    <w:tmpl w:val="1230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21E24"/>
    <w:multiLevelType w:val="multilevel"/>
    <w:tmpl w:val="06AC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AE7F5E"/>
    <w:multiLevelType w:val="multilevel"/>
    <w:tmpl w:val="3C4C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5226D5"/>
    <w:multiLevelType w:val="multilevel"/>
    <w:tmpl w:val="CDE0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B020CF"/>
    <w:multiLevelType w:val="multilevel"/>
    <w:tmpl w:val="D7F0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F0C15"/>
    <w:multiLevelType w:val="multilevel"/>
    <w:tmpl w:val="75CA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AF726A"/>
    <w:multiLevelType w:val="multilevel"/>
    <w:tmpl w:val="355C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235D5A"/>
    <w:multiLevelType w:val="multilevel"/>
    <w:tmpl w:val="3B90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4F51A4"/>
    <w:multiLevelType w:val="multilevel"/>
    <w:tmpl w:val="9432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F64789"/>
    <w:multiLevelType w:val="multilevel"/>
    <w:tmpl w:val="1110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CC582B"/>
    <w:multiLevelType w:val="multilevel"/>
    <w:tmpl w:val="8004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0F5F14"/>
    <w:multiLevelType w:val="multilevel"/>
    <w:tmpl w:val="9DA6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A32752"/>
    <w:multiLevelType w:val="multilevel"/>
    <w:tmpl w:val="8102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C645A9"/>
    <w:multiLevelType w:val="multilevel"/>
    <w:tmpl w:val="3CBA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166753"/>
    <w:multiLevelType w:val="multilevel"/>
    <w:tmpl w:val="6ACC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69576D"/>
    <w:multiLevelType w:val="multilevel"/>
    <w:tmpl w:val="4FD2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C777E1"/>
    <w:multiLevelType w:val="multilevel"/>
    <w:tmpl w:val="6F14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9"/>
  </w:num>
  <w:num w:numId="5">
    <w:abstractNumId w:val="21"/>
  </w:num>
  <w:num w:numId="6">
    <w:abstractNumId w:val="25"/>
  </w:num>
  <w:num w:numId="7">
    <w:abstractNumId w:val="5"/>
  </w:num>
  <w:num w:numId="8">
    <w:abstractNumId w:val="32"/>
  </w:num>
  <w:num w:numId="9">
    <w:abstractNumId w:val="0"/>
  </w:num>
  <w:num w:numId="10">
    <w:abstractNumId w:val="8"/>
  </w:num>
  <w:num w:numId="11">
    <w:abstractNumId w:val="29"/>
  </w:num>
  <w:num w:numId="12">
    <w:abstractNumId w:val="4"/>
  </w:num>
  <w:num w:numId="13">
    <w:abstractNumId w:val="33"/>
  </w:num>
  <w:num w:numId="14">
    <w:abstractNumId w:val="28"/>
  </w:num>
  <w:num w:numId="15">
    <w:abstractNumId w:val="3"/>
  </w:num>
  <w:num w:numId="16">
    <w:abstractNumId w:val="15"/>
  </w:num>
  <w:num w:numId="17">
    <w:abstractNumId w:val="16"/>
  </w:num>
  <w:num w:numId="18">
    <w:abstractNumId w:val="6"/>
  </w:num>
  <w:num w:numId="19">
    <w:abstractNumId w:val="12"/>
  </w:num>
  <w:num w:numId="20">
    <w:abstractNumId w:val="19"/>
  </w:num>
  <w:num w:numId="21">
    <w:abstractNumId w:val="24"/>
  </w:num>
  <w:num w:numId="22">
    <w:abstractNumId w:val="30"/>
  </w:num>
  <w:num w:numId="23">
    <w:abstractNumId w:val="7"/>
  </w:num>
  <w:num w:numId="24">
    <w:abstractNumId w:val="13"/>
  </w:num>
  <w:num w:numId="25">
    <w:abstractNumId w:val="26"/>
  </w:num>
  <w:num w:numId="26">
    <w:abstractNumId w:val="2"/>
  </w:num>
  <w:num w:numId="27">
    <w:abstractNumId w:val="11"/>
  </w:num>
  <w:num w:numId="28">
    <w:abstractNumId w:val="17"/>
  </w:num>
  <w:num w:numId="29">
    <w:abstractNumId w:val="34"/>
  </w:num>
  <w:num w:numId="30">
    <w:abstractNumId w:val="18"/>
  </w:num>
  <w:num w:numId="31">
    <w:abstractNumId w:val="23"/>
  </w:num>
  <w:num w:numId="32">
    <w:abstractNumId w:val="14"/>
  </w:num>
  <w:num w:numId="33">
    <w:abstractNumId w:val="10"/>
  </w:num>
  <w:num w:numId="34">
    <w:abstractNumId w:val="3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44"/>
    <w:rsid w:val="00276244"/>
    <w:rsid w:val="006B2C2A"/>
    <w:rsid w:val="00B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5837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1275524.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2018-07-16T10:46:00Z</dcterms:created>
  <dcterms:modified xsi:type="dcterms:W3CDTF">2018-07-16T10:46:00Z</dcterms:modified>
</cp:coreProperties>
</file>